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B518" w14:textId="77777777" w:rsidR="007A536B" w:rsidRPr="004B4A95" w:rsidRDefault="007A536B" w:rsidP="007A536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0CE833DD" wp14:editId="7B617B19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B09BF" w14:textId="77777777" w:rsidR="007A536B" w:rsidRPr="008A5232" w:rsidRDefault="007A536B" w:rsidP="007A536B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ngsana New"/>
          <w:b/>
          <w:bCs/>
          <w:color w:val="FFFFFF"/>
          <w:sz w:val="32"/>
          <w:szCs w:val="32"/>
          <w:cs/>
        </w:rPr>
        <w:t>หรือป</w:t>
      </w:r>
      <w:r>
        <w:rPr>
          <w:rFonts w:ascii="Arial" w:eastAsia="Times New Roman" w:hAnsi="Arial" w:cs="Arial"/>
          <w:b/>
          <w:bCs/>
          <w:color w:val="FFFFFF"/>
          <w:sz w:val="32"/>
          <w:szCs w:val="32"/>
        </w:rPr>
        <w:t>x</w:t>
      </w:r>
      <w:r w:rsidRPr="00930102">
        <w:rPr>
          <w:rFonts w:ascii="Arial" w:eastAsia="Times New Roman" w:hAnsi="Arial" w:cs="Arial"/>
          <w:b/>
          <w:bCs/>
          <w:color w:val="FFFFFF"/>
          <w:sz w:val="32"/>
          <w:szCs w:val="32"/>
        </w:rPr>
        <w:t> </w:t>
      </w:r>
      <w:r w:rsidRPr="00930102">
        <w:rPr>
          <w:rFonts w:ascii="Arial" w:eastAsia="Times New Roman" w:hAnsi="Arial" w:cs="Angsana New"/>
          <w:b/>
          <w:bCs/>
          <w:color w:val="FFFFFF"/>
          <w:sz w:val="32"/>
          <w:szCs w:val="32"/>
          <w:cs/>
        </w:rPr>
        <w:t>ประ</w:t>
      </w:r>
      <w:r>
        <w:t> </w:t>
      </w:r>
      <w:r w:rsidRPr="00930102">
        <w:rPr>
          <w:rFonts w:ascii="Arial" w:eastAsia="Times New Roman" w:hAnsi="Arial" w:cs="Angsana New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930102">
        <w:rPr>
          <w:rFonts w:ascii="Arial" w:eastAsia="Times New Roman" w:hAnsi="Arial" w:cs="Arial"/>
          <w:b/>
          <w:bCs/>
          <w:color w:val="FFFFFF"/>
          <w:sz w:val="32"/>
          <w:szCs w:val="32"/>
        </w:rPr>
        <w:t>2566</w:t>
      </w:r>
    </w:p>
    <w:p w14:paraId="5421CEC9" w14:textId="77777777" w:rsidR="007A536B" w:rsidRDefault="007A536B" w:rsidP="007A536B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006CC2A" w14:textId="77777777" w:rsidR="007A536B" w:rsidRPr="006A48C8" w:rsidRDefault="007A536B" w:rsidP="007A536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FD32441" w14:textId="77777777" w:rsidR="007A536B" w:rsidRPr="006A48C8" w:rsidRDefault="007A536B" w:rsidP="007A536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สถานีตำรวจภูธรบ้านแท่น</w:t>
      </w:r>
    </w:p>
    <w:p w14:paraId="32227F8C" w14:textId="77777777" w:rsidR="007A536B" w:rsidRPr="006A48C8" w:rsidRDefault="007A536B" w:rsidP="007A536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นโยบายต่อต้านการรับสินบน 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Anti-Bribery Policy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)และการไม่รับของขวัญของกำนัลหรือประโยชน์อื่นใด 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No Gift Policy)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จากการปฏิบัติหน้าที่</w:t>
      </w:r>
    </w:p>
    <w:p w14:paraId="7083DE98" w14:textId="77777777" w:rsidR="007A536B" w:rsidRPr="006A48C8" w:rsidRDefault="007A536B" w:rsidP="007A536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0DFF6B07" w14:textId="77777777" w:rsidR="007A536B" w:rsidRPr="006A48C8" w:rsidRDefault="007A536B" w:rsidP="006A48C8">
      <w:pPr>
        <w:spacing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๑๒๘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ที่ออกโดยอาศัยอำนาจตามบทบัญญัติแห่งกฎหมายเว้นแต่การรับทรัพย์สินหรือประโยชน์อื่นใด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ธรรมจรรยา ตามหลักเกณฑ์และจำนวนที่คณะกรรมการ ป.ป.ช. กำหนด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และและประมวลจริยธรรมข้าราชการตำรวจ พ.ศ.๒๕๖๔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ข้อ ๒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พัฒนาระบบราชการไทย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ให้โปร่งใส ไร้ผลประโยชน์ เป้าหมายที่ ๑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ข้อที่ ๑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>No Gift Policy)</w:t>
      </w:r>
    </w:p>
    <w:p w14:paraId="1AB99E1F" w14:textId="77777777" w:rsidR="007A536B" w:rsidRPr="006A48C8" w:rsidRDefault="007A536B" w:rsidP="006A48C8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ดังนั้น  เพื่อเป็นการป้องกันการขัดกันระหว่างประโยชน์ส่วนตนและประโยชน์ส่วนรวม 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Conflict     of Interest)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Anti-Bribery Policy)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และการไม่รับของขวัญ ของกำนัล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หรือประโยชน์อื่นใด 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No Gift Policy)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จากการปฏิบัติหน้าที่ โดยมีรายละเอียด ดังนี้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DF3D60A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๑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E67221C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  <w:cs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เพื่อป้องกันหรือ ลดโอกาสในการรับสินบน ผลประโยชน์ทับซ้อนในรูปแบบต่าง ๆ แก่ข้าราชการตำรวจในสังกัดสถานีตำรวจ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</w:p>
    <w:p w14:paraId="05947C45" w14:textId="77777777" w:rsidR="00D62C66" w:rsidRPr="006A48C8" w:rsidRDefault="00D62C66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="004B4A95" w:rsidRPr="006A48C8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๑.๒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เพื่อส่งเสริมให้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ข้าราชการตำรวจในสังกัดสถานีตำรวจภูธรบ้านแท่น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มีจิตสำนึก ในการปฏิเสธ การรับของขวัญ และของกำนัลทุกชนิดจากการปฏิบัติหน้าที่</w:t>
      </w:r>
    </w:p>
    <w:p w14:paraId="2C700C5A" w14:textId="77777777" w:rsidR="00D62C66" w:rsidRPr="006A48C8" w:rsidRDefault="00D62C66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="004B4A95" w:rsidRPr="006A48C8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๑.๓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เพื่อสร้างวัฒนธรรมองค์กรคุณธรรมและโปร่งใส 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(organization of integrity)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ของระบบราชการ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ที่เข้มแข็งและยั่งยืน</w:t>
      </w:r>
    </w:p>
    <w:p w14:paraId="6196B5C1" w14:textId="77777777" w:rsidR="00D62C66" w:rsidRPr="006A48C8" w:rsidRDefault="00D62C66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    ๑.๔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เพื่อกำหนดมาตรการ แนวทางและกลไกในการป้องกันการให้</w:t>
      </w:r>
      <w:r w:rsidRPr="006A48C8">
        <w:rPr>
          <w:rFonts w:ascii="TH SarabunIT๙" w:eastAsia="Sarabun" w:hAnsi="TH SarabunIT๙" w:cs="TH SarabunIT๙"/>
          <w:sz w:val="32"/>
          <w:szCs w:val="32"/>
        </w:rPr>
        <w:t>/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รับสินบนหรือประโยชน์อื่นใด</w:t>
      </w:r>
    </w:p>
    <w:p w14:paraId="6DC79DE1" w14:textId="77777777" w:rsidR="004B4A95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๑.๕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เพื่อกำหนดแนวทางการรับค่ารับรองหรือของขวัญของผู้บริหารและข้าราชการตำรวจในสังกัดสถานีตำรวจ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1487DE6D" w14:textId="77777777" w:rsid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  </w:t>
      </w:r>
    </w:p>
    <w:p w14:paraId="78D55C69" w14:textId="3B6CAB2D" w:rsidR="004B4A95" w:rsidRPr="006A48C8" w:rsidRDefault="004B4A95" w:rsidP="006A48C8">
      <w:pPr>
        <w:spacing w:after="0"/>
        <w:ind w:firstLine="720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-  ๒  -</w:t>
      </w:r>
    </w:p>
    <w:p w14:paraId="2C4716D1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    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๑.๖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>(ITA)</w:t>
      </w:r>
    </w:p>
    <w:p w14:paraId="3E430E57" w14:textId="77777777" w:rsidR="00D62C66" w:rsidRPr="006A48C8" w:rsidRDefault="004B4A95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lastRenderedPageBreak/>
        <w:t>๒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ขอบเขตการบังคับใช้</w:t>
      </w:r>
    </w:p>
    <w:p w14:paraId="2D8A0536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="004B4A95" w:rsidRPr="006A48C8">
        <w:rPr>
          <w:rFonts w:ascii="TH SarabunIT๙" w:eastAsia="Sarabun" w:hAnsi="TH SarabunIT๙" w:cs="TH SarabunIT๙"/>
          <w:sz w:val="32"/>
          <w:szCs w:val="32"/>
        </w:rPr>
        <w:t xml:space="preserve">     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ใช้บังคับกับข้าราชการตำรวจในสังกัดสถานีตำรวจ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ทุกนาย </w:t>
      </w:r>
    </w:p>
    <w:p w14:paraId="22F6A7C9" w14:textId="77777777" w:rsidR="00D62C66" w:rsidRPr="006A48C8" w:rsidRDefault="004B4A95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๓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คำนิยาม</w:t>
      </w:r>
    </w:p>
    <w:p w14:paraId="6B8F8237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สินบน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7B835AA8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ในกรณีปกติและมีผลต่อการตัดสินใจ การอนุมัติ การอนุญาต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หรือการอื่นใด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ในการปฏิบัติหน้าที่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ให้เป็นไปในลักษณะที่เอื้อประโยชน์ไปในทางท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ุจริตต่อผู้ให้ของขวัญทั้งในอดีต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หรือในขณะรับหรือในอนาคต</w:t>
      </w:r>
    </w:p>
    <w:p w14:paraId="7939E7C6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ทรัพย์สิน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หมายถึง ทรัพย์และวัตถุที่ไม่มีรูปร่าง ซึ่งอาจมีราคาและอาจถือครองเอาไว้ได้ เช่น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เงิน บ้าน รถยนต์ หุ้น</w:t>
      </w:r>
    </w:p>
    <w:p w14:paraId="3D7D83CD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หมายถึง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ให้กันตามมารยาทที่ปฏิบัติกันในสังคม</w:t>
      </w:r>
    </w:p>
    <w:p w14:paraId="13362678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ญาติ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14:paraId="1F6E78A7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ประโยชน์อื่นใด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หมายถึง สิ่งที่มีมูลค่า ได้แก่ การลดราคา การรับความบันเทิง การรับบริการ 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</w:p>
    <w:p w14:paraId="6C1754D7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การปฏิบัติหน้าที่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561EA275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ผู้บังคับบัญชา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หมายความว่า ผู้กำกับการสถานีตำรวจ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ที่มีอำนาจหน้าที่ในการสั่งการ กำกับ ติดตาม และตรวจสอบเจ้าหน้าที่ตำรวจในสังกัด</w:t>
      </w:r>
    </w:p>
    <w:p w14:paraId="704B4123" w14:textId="77777777" w:rsidR="00D62C66" w:rsidRPr="006A48C8" w:rsidRDefault="00D62C66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ผู้ใต้บังคับบัญชา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หมายถึง ข้าราชการตำรวจในสังกัดสถานีตำรวจ</w:t>
      </w:r>
      <w:r w:rsidR="004B4A95"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120EC55E" w14:textId="77777777" w:rsidR="004B4A95" w:rsidRPr="006A48C8" w:rsidRDefault="004B4A95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</w:p>
    <w:p w14:paraId="5BB65F1E" w14:textId="77777777" w:rsidR="004B4A95" w:rsidRPr="006A48C8" w:rsidRDefault="004B4A95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        -   ๓    -</w:t>
      </w:r>
    </w:p>
    <w:p w14:paraId="7E6BF609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๔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0ECAA5F1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๔.๑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เข้าไปมีส่วนเกี่ยวข้องในการให้หรือรับสินบนทุกรูปแบบ ไม่ว่าทางตรงหรือทางอ้อม</w:t>
      </w:r>
    </w:p>
    <w:p w14:paraId="0F4CCCF8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๔.๒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เรียกร้อง หรือรับสินบน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เพื่อประโยชน์ส่วนตน หรือประโยชน์ของบุคคลอื่น</w:t>
      </w:r>
    </w:p>
    <w:p w14:paraId="10600556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๔.๓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ให้ถือปฏิบัติตามนโยบายการต่อต้านการทุจริตคอร์</w:t>
      </w:r>
      <w:proofErr w:type="spellStart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รัป</w:t>
      </w:r>
      <w:proofErr w:type="spellEnd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</w:t>
      </w:r>
      <w:proofErr w:type="spellStart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รัป</w:t>
      </w:r>
      <w:proofErr w:type="spellEnd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ชัน ไม่ว่าจะโดยทางตรงหรือทางอ้อม</w:t>
      </w:r>
    </w:p>
    <w:p w14:paraId="4EB97368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lastRenderedPageBreak/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๔.๔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14:paraId="3B8D3B57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๔.๕ 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14:paraId="342A5B49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๔.๖ 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57FCE1D3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๔.๗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1B70417C" w14:textId="77777777" w:rsidR="00D62C66" w:rsidRPr="006A48C8" w:rsidRDefault="004B4A95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๔.๘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  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ทุกนาย ให้ถือปฏิบัติตามประกาศคณะกรรมการป้องกันและปราบปรามการทุจริตแห่งชาติ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เรื่อง หลักเกณฑ์การรับทรัพย์สินหรือประโยชน์อื่นใดโดยธรรมจรรยาของเจ้าหน้าที่ พ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>.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๒๕๔๓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อย่างเคร่งครัด</w:t>
      </w:r>
    </w:p>
    <w:p w14:paraId="3C8CDFC1" w14:textId="77777777" w:rsidR="00D62C66" w:rsidRPr="006A48C8" w:rsidRDefault="004B4A95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๕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มาตรการลงโทษ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การฝ่าฝืนแนวทางการปฏิบัติ</w:t>
      </w:r>
    </w:p>
    <w:p w14:paraId="0370C150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๕.๑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 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17B4D782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๕.๒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การไม่ได้รับรู้ถึงประกาศ นโยบายฉบับนี้และ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>/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หรือ กฎหมายที่เกี่ยวข้อง ไม่สามารถใช้เป็นข้ออ้าง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ในการไม่ปฏิบัติตามได้</w:t>
      </w:r>
    </w:p>
    <w:p w14:paraId="0FBC479C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๕.๓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ผู้บังคับบัญชาตามคำสั่งกรมตำรวจที่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๑๒๑๒</w:t>
      </w:r>
      <w:r w:rsidRPr="006A48C8">
        <w:rPr>
          <w:rFonts w:ascii="TH SarabunIT๙" w:eastAsia="Sarabun" w:hAnsi="TH SarabunIT๙" w:cs="TH SarabunIT๙"/>
          <w:sz w:val="32"/>
          <w:szCs w:val="32"/>
        </w:rPr>
        <w:t>/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๒๕๓๗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ตุลาคม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๒๕๓๗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4513D3AF" w14:textId="77777777" w:rsidR="00D62C66" w:rsidRPr="006A48C8" w:rsidRDefault="004B4A95" w:rsidP="006A48C8">
      <w:pPr>
        <w:spacing w:before="120"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bCs/>
          <w:sz w:val="32"/>
          <w:szCs w:val="32"/>
          <w:cs/>
        </w:rPr>
        <w:t>๖.</w:t>
      </w: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การติดตามตรวจสอบ</w:t>
      </w:r>
    </w:p>
    <w:p w14:paraId="24ACBA44" w14:textId="77777777" w:rsidR="00D62C66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๖.๑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ผู้กำกับการสถานีตำรวจ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719C5851" w14:textId="52EFC44C" w:rsidR="00751D2E" w:rsidRPr="006A48C8" w:rsidRDefault="004B4A95" w:rsidP="006A48C8">
      <w:pPr>
        <w:spacing w:after="0"/>
        <w:ind w:firstLine="720"/>
        <w:rPr>
          <w:rFonts w:ascii="TH SarabunIT๙" w:eastAsia="Sarabun" w:hAnsi="TH SarabunIT๙" w:cs="TH SarabunIT๙" w:hint="cs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๖.๒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๑๒๑๒</w:t>
      </w:r>
      <w:r w:rsidRPr="006A48C8">
        <w:rPr>
          <w:rFonts w:ascii="TH SarabunIT๙" w:eastAsia="Sarabun" w:hAnsi="TH SarabunIT๙" w:cs="TH SarabunIT๙"/>
          <w:sz w:val="32"/>
          <w:szCs w:val="32"/>
        </w:rPr>
        <w:t>/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๒๕๓๗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ตุลาคม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๒๕๓๗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</w:t>
      </w:r>
      <w:r w:rsidR="00751D2E" w:rsidRPr="006A48C8">
        <w:rPr>
          <w:rFonts w:ascii="TH SarabunIT๙" w:eastAsia="Sarabun" w:hAnsi="TH SarabunIT๙" w:cs="TH SarabunIT๙"/>
          <w:sz w:val="32"/>
          <w:szCs w:val="32"/>
          <w:cs/>
        </w:rPr>
        <w:t>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ทราบโดยเร็ว</w:t>
      </w:r>
    </w:p>
    <w:p w14:paraId="15F50F45" w14:textId="77777777" w:rsidR="00751D2E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  <w:cs/>
        </w:rPr>
      </w:pP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</w:rPr>
        <w:tab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-  ๔   -</w:t>
      </w:r>
    </w:p>
    <w:p w14:paraId="755776A5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๖.๓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ปีละหนึ่งครั้งหรือตามการเปลี่ยนแปลงของปัจจัยต่าง ๆ ที่มีนัยสำคัญ</w:t>
      </w:r>
    </w:p>
    <w:p w14:paraId="376F9B11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๖.๔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ให้ฝ่ายอำนวยการสถานีตำรวจ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ทราบทุกไตรมาส</w:t>
      </w:r>
    </w:p>
    <w:p w14:paraId="4F9CB038" w14:textId="77777777" w:rsidR="00D62C66" w:rsidRPr="006A48C8" w:rsidRDefault="00751D2E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๗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แจ้งเบาะแส</w:t>
      </w:r>
    </w:p>
    <w:p w14:paraId="49213467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  <w:cs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๗.๑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ศูนย์รับแจ้งเบาะแสการทุจริตและประพฤติมิชอบ 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</w:p>
    <w:p w14:paraId="19E42804" w14:textId="77777777" w:rsidR="00D62C66" w:rsidRPr="006A48C8" w:rsidRDefault="00751D2E" w:rsidP="006A48C8">
      <w:pPr>
        <w:spacing w:after="0"/>
        <w:ind w:left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๗.๒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ทางไปรษณีย์ โดยทำหนังสือร้องเรียนถึง สถานีตำรวจ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ภูธรบ้านแท่น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๗.๓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ทางโทรศัพท์ หมายเลข  ๐๔๔ – ๐๕๒๑๕๖</w:t>
      </w:r>
    </w:p>
    <w:p w14:paraId="60DFD7B3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๗.๔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ทาง 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>E-mail :</w:t>
      </w:r>
      <w:r w:rsidR="009F0DD5" w:rsidRPr="006A48C8">
        <w:rPr>
          <w:rFonts w:ascii="TH SarabunIT๙" w:hAnsi="TH SarabunIT๙" w:cs="TH SarabunIT๙"/>
          <w:b/>
          <w:bCs/>
          <w:color w:val="FFFFFF"/>
          <w:spacing w:val="-8"/>
          <w:sz w:val="32"/>
          <w:szCs w:val="32"/>
        </w:rPr>
        <w:t>.b</w:t>
      </w:r>
      <w:r w:rsidR="009F0DD5" w:rsidRPr="006A48C8">
        <w:rPr>
          <w:rStyle w:val="ab"/>
          <w:rFonts w:ascii="TH SarabunIT๙" w:hAnsi="TH SarabunIT๙" w:cs="TH SarabunIT๙"/>
          <w:i/>
          <w:iCs/>
          <w:color w:val="333333"/>
          <w:sz w:val="32"/>
          <w:szCs w:val="32"/>
          <w:bdr w:val="none" w:sz="0" w:space="0" w:color="auto" w:frame="1"/>
          <w:shd w:val="clear" w:color="auto" w:fill="F7F7F7"/>
        </w:rPr>
        <w:t>cpm.banthaen@gmail.com</w:t>
      </w:r>
    </w:p>
    <w:p w14:paraId="0662DB5A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๗.๕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ทางเว็บไซต์สถานีตำรวจ</w:t>
      </w:r>
      <w:r w:rsidR="009F0DD5" w:rsidRPr="006A48C8">
        <w:rPr>
          <w:rFonts w:ascii="TH SarabunIT๙" w:eastAsia="Sarabun" w:hAnsi="TH SarabunIT๙" w:cs="TH SarabunIT๙"/>
          <w:sz w:val="32"/>
          <w:szCs w:val="32"/>
        </w:rPr>
        <w:t xml:space="preserve"> www.banthaen.chaiyaphum.police.go.th </w:t>
      </w:r>
    </w:p>
    <w:p w14:paraId="1985BFB3" w14:textId="77777777" w:rsidR="00D62C66" w:rsidRPr="006A48C8" w:rsidRDefault="00751D2E" w:rsidP="006A48C8">
      <w:pPr>
        <w:spacing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๗.๖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ทาง 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Facebook </w:t>
      </w:r>
      <w:r w:rsidR="00E57DC5" w:rsidRPr="006A48C8">
        <w:rPr>
          <w:rFonts w:ascii="TH SarabunIT๙" w:eastAsia="Sarabun" w:hAnsi="TH SarabunIT๙" w:cs="TH SarabunIT๙"/>
          <w:sz w:val="32"/>
          <w:szCs w:val="32"/>
          <w:cs/>
        </w:rPr>
        <w:t>สภ.บ้านแท่น จว.ชัยภูมิ แฟนเพจ สถานีตำรวจภูธรบ้านแท่น</w:t>
      </w:r>
    </w:p>
    <w:p w14:paraId="3B17EBC0" w14:textId="77777777" w:rsidR="00D62C66" w:rsidRPr="006A48C8" w:rsidRDefault="00751D2E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๘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มาตรการคุ้มครองผู้ร้องเรียน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แจ้งเบาะแส การรักษาความลับ</w:t>
      </w:r>
    </w:p>
    <w:p w14:paraId="1FBC07A8" w14:textId="77777777" w:rsidR="00D62C66" w:rsidRPr="006A48C8" w:rsidRDefault="00751D2E" w:rsidP="006A48C8">
      <w:pPr>
        <w:spacing w:before="120" w:after="0"/>
        <w:ind w:firstLine="284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  <w:cs/>
        </w:rPr>
        <w:t>๘.๑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มาตรการคุ้มครองผู้ร้องและพยาน </w:t>
      </w:r>
    </w:p>
    <w:p w14:paraId="0B7E88E2" w14:textId="77777777" w:rsidR="00D62C66" w:rsidRPr="006A48C8" w:rsidRDefault="00751D2E" w:rsidP="006A48C8">
      <w:pPr>
        <w:spacing w:before="120" w:after="0"/>
        <w:ind w:firstLine="720"/>
        <w:rPr>
          <w:rFonts w:ascii="TH SarabunIT๙" w:eastAsia="Sarabun" w:hAnsi="TH SarabunIT๙" w:cs="TH SarabunIT๙"/>
          <w:color w:val="C00000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๘.๑.๑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ให้กำหนดชั้นความลับและคุ้มครองผู้เกี่ยวข้องตามระเบียบว่าด้วย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การรักษาความลับของทางราชการ พ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>.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๒๕๔๔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และการส่งเรื่องให้หน่วยงานพิจารณานั้น ผู้ให้ข้อมูล และผู้ร้องอาจจะได้รับความเดือดร้อน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1055F935" w14:textId="77777777" w:rsidR="00D62C66" w:rsidRPr="006A48C8" w:rsidRDefault="00D62C66" w:rsidP="006A48C8">
      <w:pPr>
        <w:spacing w:before="120"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</w:t>
      </w:r>
      <w:r w:rsidRPr="006A48C8">
        <w:rPr>
          <w:rFonts w:ascii="TH SarabunIT๙" w:eastAsia="Sarabun" w:hAnsi="TH SarabunIT๙" w:cs="TH SarabunIT๙"/>
          <w:sz w:val="32"/>
          <w:szCs w:val="32"/>
        </w:rPr>
        <w:t>“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ให้ผู้บังคับบัญชาใช้ดุลยพินิจ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 w:rsidRPr="006A48C8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กรณีมีการระบุชื่อ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4D461515" w14:textId="77777777" w:rsidR="00751D2E" w:rsidRPr="006A48C8" w:rsidRDefault="00751D2E" w:rsidP="006A48C8">
      <w:pPr>
        <w:spacing w:before="120" w:after="0"/>
        <w:ind w:left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๘.๑.๒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เมื่อมีการร้องเรียน ผู้ร้องและพยานจะไม่ถูกดำเนินการใด ๆ ที่กระทบต่อหน้าที่การงาน </w:t>
      </w:r>
    </w:p>
    <w:p w14:paraId="14A3B4A0" w14:textId="77777777" w:rsidR="004E640D" w:rsidRPr="006A48C8" w:rsidRDefault="00D62C66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หรือการดำรงชีวิต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  <w:r w:rsidR="00751D2E"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7552A7A" w14:textId="77777777" w:rsidR="004E640D" w:rsidRPr="006A48C8" w:rsidRDefault="004E640D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14:paraId="494B67AE" w14:textId="77777777" w:rsidR="004E640D" w:rsidRPr="006A48C8" w:rsidRDefault="004E640D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14:paraId="6CD5647C" w14:textId="77777777" w:rsidR="004E640D" w:rsidRPr="006A48C8" w:rsidRDefault="004E640D" w:rsidP="006A48C8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14:paraId="517CE6ED" w14:textId="77777777" w:rsidR="00751D2E" w:rsidRPr="006A48C8" w:rsidRDefault="004E640D" w:rsidP="006A48C8">
      <w:pPr>
        <w:spacing w:after="0"/>
        <w:rPr>
          <w:rFonts w:ascii="TH SarabunIT๙" w:eastAsia="Sarabun" w:hAnsi="TH SarabunIT๙" w:cs="TH SarabunIT๙"/>
          <w:sz w:val="32"/>
          <w:szCs w:val="32"/>
          <w:cs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 xml:space="preserve">          ๘.๑.๓ 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3FB3F1EE" w14:textId="77777777" w:rsidR="00D62C66" w:rsidRPr="006A48C8" w:rsidRDefault="004E640D" w:rsidP="006A48C8">
      <w:pPr>
        <w:spacing w:before="120"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๘.๑.๔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ให้ความคุ้มครองผู้ร้องเรียนไม่ให้ถูกกลั่นแกล้ง</w:t>
      </w:r>
    </w:p>
    <w:p w14:paraId="75551D83" w14:textId="77777777" w:rsidR="00D62C66" w:rsidRPr="006A48C8" w:rsidRDefault="004E640D" w:rsidP="006A48C8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  <w:r w:rsidRPr="006A48C8">
        <w:rPr>
          <w:rFonts w:ascii="TH SarabunIT๙" w:eastAsia="Sarabun" w:hAnsi="TH SarabunIT๙" w:cs="TH SarabunIT๙"/>
          <w:bCs/>
          <w:sz w:val="32"/>
          <w:szCs w:val="32"/>
          <w:cs/>
        </w:rPr>
        <w:t>๘.๒</w:t>
      </w:r>
      <w:r w:rsidR="00D62C66" w:rsidRPr="006A48C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มาตรการคุ้มครองผู้ถูกกล่าวหา</w:t>
      </w:r>
    </w:p>
    <w:p w14:paraId="5D5A1390" w14:textId="77777777" w:rsidR="00D62C66" w:rsidRPr="006A48C8" w:rsidRDefault="004E640D" w:rsidP="006A48C8">
      <w:pPr>
        <w:spacing w:before="120"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๘.๒.๑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ต้องให้ความเป็นธรรม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และให้ได้รับการปฏิบัติเช่นเดียวกับบุคคลอื่น</w:t>
      </w:r>
    </w:p>
    <w:p w14:paraId="63AD6795" w14:textId="77777777" w:rsidR="00D62C66" w:rsidRPr="006A48C8" w:rsidRDefault="004E640D" w:rsidP="006A48C8">
      <w:pPr>
        <w:spacing w:before="120" w:after="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A48C8">
        <w:rPr>
          <w:rFonts w:ascii="TH SarabunIT๙" w:eastAsia="Sarabun" w:hAnsi="TH SarabunIT๙" w:cs="TH SarabunIT๙"/>
          <w:sz w:val="32"/>
          <w:szCs w:val="32"/>
          <w:cs/>
        </w:rPr>
        <w:t>๘.๒.๒</w:t>
      </w:r>
      <w:r w:rsidR="00D62C66" w:rsidRPr="006A48C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</w:t>
      </w:r>
      <w:r w:rsidRPr="006A48C8">
        <w:rPr>
          <w:rFonts w:ascii="TH SarabunIT๙" w:eastAsia="Sarabun" w:hAnsi="TH SarabunIT๙" w:cs="TH SarabunIT๙"/>
          <w:sz w:val="32"/>
          <w:szCs w:val="32"/>
          <w:cs/>
        </w:rPr>
        <w:t>/</w:t>
      </w:r>
      <w:r w:rsidRPr="006A48C8">
        <w:rPr>
          <w:rFonts w:ascii="TH SarabunIT๙" w:eastAsia="Sarabun" w:hAnsi="TH SarabunIT๙" w:cs="TH SarabunIT๙"/>
          <w:sz w:val="32"/>
          <w:szCs w:val="32"/>
        </w:rPr>
        <w:br/>
      </w:r>
      <w:r w:rsidR="00D62C66" w:rsidRPr="006A48C8">
        <w:rPr>
          <w:rFonts w:ascii="TH SarabunIT๙" w:eastAsia="Sarabun" w:hAnsi="TH SarabunIT๙" w:cs="TH SarabunIT๙"/>
          <w:sz w:val="32"/>
          <w:szCs w:val="32"/>
          <w:cs/>
        </w:rPr>
        <w:t>พยานหลักฐาน</w:t>
      </w:r>
    </w:p>
    <w:p w14:paraId="0E6BAB07" w14:textId="77777777" w:rsidR="00D62C66" w:rsidRPr="006A48C8" w:rsidRDefault="00D62C66" w:rsidP="006A48C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ณ วันที่    ๑  ธันวาคม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3F0D06"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๒๕๖๗</w:t>
      </w:r>
    </w:p>
    <w:p w14:paraId="538CF499" w14:textId="77777777" w:rsidR="00D62C66" w:rsidRPr="006A48C8" w:rsidRDefault="00D62C66" w:rsidP="006A48C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sz w:val="32"/>
          <w:szCs w:val="32"/>
        </w:rPr>
        <w:br/>
      </w:r>
      <w:r w:rsidRPr="006A48C8">
        <w:rPr>
          <w:rFonts w:ascii="TH SarabunIT๙" w:eastAsia="Times New Roman" w:hAnsi="TH SarabunIT๙" w:cs="TH SarabunIT๙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sz w:val="32"/>
          <w:szCs w:val="32"/>
        </w:rPr>
        <w:tab/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6A48C8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5B1F82A" wp14:editId="778A4C3B">
            <wp:extent cx="514350" cy="409575"/>
            <wp:effectExtent l="0" t="0" r="0" b="9525"/>
            <wp:docPr id="4" name="รูปภาพ 4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6F3E" w14:textId="77777777" w:rsidR="00D62C66" w:rsidRPr="006A48C8" w:rsidRDefault="00D62C66" w:rsidP="006A48C8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proofErr w:type="gramStart"/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เอกพง</w:t>
      </w:r>
      <w:proofErr w:type="spellStart"/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proofErr w:type="gramEnd"/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พลมณี 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215C8D12" w14:textId="39B42306" w:rsidR="00A30AB7" w:rsidRPr="006A48C8" w:rsidRDefault="00D62C66" w:rsidP="006A48C8">
      <w:pPr>
        <w:spacing w:after="0" w:line="240" w:lineRule="auto"/>
        <w:ind w:left="2160"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6A48C8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="002A1B21" w:rsidRPr="006A48C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A48C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A48C8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ผู้กำกับการสถานีตำรวจภูธรบ้านแท่น</w:t>
      </w:r>
      <w:r w:rsidRPr="006A48C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sectPr w:rsidR="00A30AB7" w:rsidRPr="006A48C8" w:rsidSect="006A48C8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19A8" w14:textId="77777777" w:rsidR="00030850" w:rsidRDefault="00030850">
      <w:pPr>
        <w:spacing w:after="0" w:line="240" w:lineRule="auto"/>
      </w:pPr>
      <w:r>
        <w:separator/>
      </w:r>
    </w:p>
  </w:endnote>
  <w:endnote w:type="continuationSeparator" w:id="0">
    <w:p w14:paraId="23FC3D89" w14:textId="77777777" w:rsidR="00030850" w:rsidRDefault="0003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AC41" w14:textId="77777777" w:rsidR="00030850" w:rsidRDefault="00030850">
      <w:pPr>
        <w:spacing w:after="0" w:line="240" w:lineRule="auto"/>
      </w:pPr>
      <w:r>
        <w:separator/>
      </w:r>
    </w:p>
  </w:footnote>
  <w:footnote w:type="continuationSeparator" w:id="0">
    <w:p w14:paraId="190059ED" w14:textId="77777777" w:rsidR="00030850" w:rsidRDefault="0003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13F"/>
    <w:multiLevelType w:val="hybridMultilevel"/>
    <w:tmpl w:val="EE500F24"/>
    <w:lvl w:ilvl="0" w:tplc="CDDC1EC0">
      <w:start w:val="3"/>
      <w:numFmt w:val="bullet"/>
      <w:lvlText w:val="-"/>
      <w:lvlJc w:val="left"/>
      <w:pPr>
        <w:ind w:left="453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1" w15:restartNumberingAfterBreak="0">
    <w:nsid w:val="29597CF1"/>
    <w:multiLevelType w:val="hybridMultilevel"/>
    <w:tmpl w:val="98FC9902"/>
    <w:lvl w:ilvl="0" w:tplc="D89A053E">
      <w:start w:val="8"/>
      <w:numFmt w:val="bullet"/>
      <w:lvlText w:val="-"/>
      <w:lvlJc w:val="left"/>
      <w:pPr>
        <w:ind w:left="540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30850"/>
    <w:rsid w:val="00042C93"/>
    <w:rsid w:val="000971F4"/>
    <w:rsid w:val="000E2240"/>
    <w:rsid w:val="00117506"/>
    <w:rsid w:val="001B6579"/>
    <w:rsid w:val="001F1423"/>
    <w:rsid w:val="0029491A"/>
    <w:rsid w:val="002A1B21"/>
    <w:rsid w:val="002A2CBE"/>
    <w:rsid w:val="003D1433"/>
    <w:rsid w:val="003F0D06"/>
    <w:rsid w:val="00462512"/>
    <w:rsid w:val="00480ECC"/>
    <w:rsid w:val="004B0D56"/>
    <w:rsid w:val="004B3CB7"/>
    <w:rsid w:val="004B4A95"/>
    <w:rsid w:val="004E640D"/>
    <w:rsid w:val="00567951"/>
    <w:rsid w:val="005C465F"/>
    <w:rsid w:val="005E06DF"/>
    <w:rsid w:val="0065119A"/>
    <w:rsid w:val="006A48C8"/>
    <w:rsid w:val="006B2DC5"/>
    <w:rsid w:val="00751D2E"/>
    <w:rsid w:val="007A536B"/>
    <w:rsid w:val="007B37BD"/>
    <w:rsid w:val="007C64D8"/>
    <w:rsid w:val="007D5E71"/>
    <w:rsid w:val="0080465C"/>
    <w:rsid w:val="008A5232"/>
    <w:rsid w:val="009232CC"/>
    <w:rsid w:val="00930102"/>
    <w:rsid w:val="00930F27"/>
    <w:rsid w:val="00960161"/>
    <w:rsid w:val="009F0DD5"/>
    <w:rsid w:val="00A30AB7"/>
    <w:rsid w:val="00A907A5"/>
    <w:rsid w:val="00AE10B2"/>
    <w:rsid w:val="00B53B16"/>
    <w:rsid w:val="00B8200F"/>
    <w:rsid w:val="00B95FC9"/>
    <w:rsid w:val="00D62C66"/>
    <w:rsid w:val="00DD2804"/>
    <w:rsid w:val="00E57DC5"/>
    <w:rsid w:val="00E9740F"/>
    <w:rsid w:val="00F364F5"/>
    <w:rsid w:val="00F44671"/>
    <w:rsid w:val="00F4600A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A8B0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3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List Paragraph"/>
    <w:basedOn w:val="a"/>
    <w:uiPriority w:val="34"/>
    <w:qFormat/>
    <w:rsid w:val="007A536B"/>
    <w:pPr>
      <w:ind w:left="720"/>
      <w:contextualSpacing/>
    </w:pPr>
  </w:style>
  <w:style w:type="table" w:styleId="a5">
    <w:name w:val="Table Grid"/>
    <w:basedOn w:val="a1"/>
    <w:uiPriority w:val="59"/>
    <w:rsid w:val="007A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5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A536B"/>
  </w:style>
  <w:style w:type="paragraph" w:styleId="a8">
    <w:name w:val="footer"/>
    <w:basedOn w:val="a"/>
    <w:link w:val="a9"/>
    <w:uiPriority w:val="99"/>
    <w:unhideWhenUsed/>
    <w:rsid w:val="007A5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A536B"/>
  </w:style>
  <w:style w:type="paragraph" w:customStyle="1" w:styleId="Default">
    <w:name w:val="Default"/>
    <w:rsid w:val="007A536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7A536B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9F0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saree phraraksa</cp:lastModifiedBy>
  <cp:revision>2</cp:revision>
  <dcterms:created xsi:type="dcterms:W3CDTF">2025-04-18T10:33:00Z</dcterms:created>
  <dcterms:modified xsi:type="dcterms:W3CDTF">2025-04-18T10:33:00Z</dcterms:modified>
</cp:coreProperties>
</file>